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52" w:rsidRDefault="00E3682D">
      <w:r>
        <w:rPr>
          <w:noProof/>
          <w:lang w:eastAsia="ru-RU"/>
        </w:rPr>
        <w:drawing>
          <wp:inline distT="0" distB="0" distL="0" distR="0">
            <wp:extent cx="6915150" cy="37147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W w:w="8555" w:type="dxa"/>
        <w:tblLook w:val="04A0" w:firstRow="1" w:lastRow="0" w:firstColumn="1" w:lastColumn="0" w:noHBand="0" w:noVBand="1"/>
      </w:tblPr>
      <w:tblGrid>
        <w:gridCol w:w="2830"/>
        <w:gridCol w:w="5725"/>
      </w:tblGrid>
      <w:tr w:rsidR="008C1847" w:rsidRPr="00E73D52" w:rsidTr="00A37AB1">
        <w:trPr>
          <w:trHeight w:val="187"/>
        </w:trPr>
        <w:tc>
          <w:tcPr>
            <w:tcW w:w="8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C1847" w:rsidRPr="00E73D52" w:rsidRDefault="008C1847" w:rsidP="00E7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D5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Естественнонаучный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профиль, изучаемые предметы на углублённом уровне</w:t>
            </w:r>
          </w:p>
        </w:tc>
      </w:tr>
      <w:tr w:rsidR="00E73D52" w:rsidRPr="00E73D52" w:rsidTr="00A37AB1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52" w:rsidRPr="00E73D52" w:rsidRDefault="00E73D52" w:rsidP="00E73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D52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52" w:rsidRPr="00E73D52" w:rsidRDefault="00E73D52" w:rsidP="00E7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73D52">
              <w:rPr>
                <w:rFonts w:ascii="Calibri" w:eastAsia="Times New Roman" w:hAnsi="Calibri" w:cs="Calibri"/>
                <w:color w:val="000000"/>
                <w:lang w:eastAsia="ru-RU"/>
              </w:rPr>
              <w:t>мате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матика, физика, биология, химия</w:t>
            </w:r>
            <w:r w:rsidRPr="00E73D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A37AB1" w:rsidRPr="00E73D52" w:rsidTr="00A37AB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B1" w:rsidRPr="00E73D52" w:rsidRDefault="00A37AB1" w:rsidP="00A37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D52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B1" w:rsidRPr="00E73D52" w:rsidRDefault="00A37AB1" w:rsidP="00A3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D52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физика, биология</w:t>
            </w:r>
          </w:p>
        </w:tc>
      </w:tr>
      <w:tr w:rsidR="00A37AB1" w:rsidRPr="00E73D52" w:rsidTr="00A37AB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B1" w:rsidRPr="00E73D52" w:rsidRDefault="00A37AB1" w:rsidP="00A37A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D52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177, 180, 200, 215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B1" w:rsidRPr="00E73D52" w:rsidRDefault="00A37AB1" w:rsidP="00A3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математика, химия, биология</w:t>
            </w:r>
          </w:p>
        </w:tc>
      </w:tr>
    </w:tbl>
    <w:p w:rsidR="00E73D52" w:rsidRDefault="00E73D52" w:rsidP="008C1847">
      <w:pPr>
        <w:spacing w:line="240" w:lineRule="auto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949"/>
      </w:tblGrid>
      <w:tr w:rsidR="008C1847" w:rsidRPr="008C1847" w:rsidTr="008C1847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C1847" w:rsidRPr="00E73D52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Гуманитарный профиль, изучаемые предметы на углублённом уровне</w:t>
            </w:r>
          </w:p>
        </w:tc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язык, литера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тура, история, иностранный язык</w:t>
            </w:r>
          </w:p>
        </w:tc>
        <w:bookmarkStart w:id="0" w:name="_GoBack"/>
        <w:bookmarkEnd w:id="0"/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язык, английский язык, история</w:t>
            </w:r>
          </w:p>
        </w:tc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язык, иностранный 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зык (английский),история, право</w:t>
            </w:r>
          </w:p>
        </w:tc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язык, английский язык, история</w:t>
            </w:r>
          </w:p>
        </w:tc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ино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странный язык, история, русский</w:t>
            </w:r>
          </w:p>
        </w:tc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язык, иностранный язык (английский),исто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рия, право</w:t>
            </w:r>
          </w:p>
        </w:tc>
      </w:tr>
      <w:tr w:rsidR="008C1847" w:rsidRPr="008C1847" w:rsidTr="008C1847">
        <w:trPr>
          <w:trHeight w:val="300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949" w:type="dxa"/>
            <w:shd w:val="clear" w:color="auto" w:fill="auto"/>
            <w:noWrap/>
            <w:vAlign w:val="bottom"/>
            <w:hideMark/>
          </w:tcPr>
          <w:p w:rsidR="008C1847" w:rsidRPr="008C1847" w:rsidRDefault="008C18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 язык, иностранный язык, право</w:t>
            </w:r>
          </w:p>
        </w:tc>
      </w:tr>
    </w:tbl>
    <w:p w:rsidR="008C1847" w:rsidRDefault="008C1847"/>
    <w:tbl>
      <w:tblPr>
        <w:tblW w:w="8500" w:type="dxa"/>
        <w:tblLook w:val="04A0" w:firstRow="1" w:lastRow="0" w:firstColumn="1" w:lastColumn="0" w:noHBand="0" w:noVBand="1"/>
      </w:tblPr>
      <w:tblGrid>
        <w:gridCol w:w="5240"/>
        <w:gridCol w:w="3260"/>
      </w:tblGrid>
      <w:tr w:rsidR="00210347" w:rsidRPr="008C1847" w:rsidTr="00210347">
        <w:trPr>
          <w:trHeight w:val="30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10347" w:rsidRPr="008C1847" w:rsidRDefault="00210347" w:rsidP="008C1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34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Социально –экономический  профиль, изучаемые предметы на углублённом уровне</w:t>
            </w:r>
          </w:p>
        </w:tc>
      </w:tr>
      <w:tr w:rsidR="00210347" w:rsidRPr="008C1847" w:rsidTr="00210347">
        <w:trPr>
          <w:trHeight w:val="28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347" w:rsidRPr="008C1847" w:rsidRDefault="00210347" w:rsidP="0021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52, 86, 87, 177, 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347" w:rsidRPr="008C1847" w:rsidRDefault="00210347" w:rsidP="0021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экономика, право, математика</w:t>
            </w:r>
          </w:p>
        </w:tc>
      </w:tr>
    </w:tbl>
    <w:p w:rsidR="008C1847" w:rsidRDefault="008C1847"/>
    <w:tbl>
      <w:tblPr>
        <w:tblW w:w="8926" w:type="dxa"/>
        <w:tblLook w:val="04A0" w:firstRow="1" w:lastRow="0" w:firstColumn="1" w:lastColumn="0" w:noHBand="0" w:noVBand="1"/>
      </w:tblPr>
      <w:tblGrid>
        <w:gridCol w:w="5240"/>
        <w:gridCol w:w="3686"/>
      </w:tblGrid>
      <w:tr w:rsidR="00210347" w:rsidRPr="008C1847" w:rsidTr="00EA5B71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210347" w:rsidRPr="00EA5B71" w:rsidRDefault="00EA5B71" w:rsidP="00EA5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Технологический</w:t>
            </w:r>
            <w:r w:rsidR="00210347" w:rsidRPr="00EA5B71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профиль, изучаемые предметы на углублённом уровне</w:t>
            </w:r>
          </w:p>
        </w:tc>
      </w:tr>
      <w:tr w:rsidR="00210347" w:rsidRPr="008C1847" w:rsidTr="00EA5B71">
        <w:trPr>
          <w:trHeight w:val="28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347" w:rsidRPr="008C1847" w:rsidRDefault="00EA5B71" w:rsidP="00EA5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18, 52, 87, 106, 135, 142, 156,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180, </w:t>
            </w:r>
            <w:r w:rsidRPr="00EA5B71">
              <w:rPr>
                <w:rFonts w:ascii="Calibri" w:eastAsia="Times New Roman" w:hAnsi="Calibri" w:cs="Calibri"/>
                <w:color w:val="000000"/>
                <w:lang w:eastAsia="ru-RU"/>
              </w:rPr>
              <w:t>197, 200, 215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347" w:rsidRPr="008C1847" w:rsidRDefault="00EA5B71" w:rsidP="00EA5B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математика, физика, информатика</w:t>
            </w:r>
          </w:p>
        </w:tc>
      </w:tr>
    </w:tbl>
    <w:p w:rsidR="00210347" w:rsidRDefault="00210347" w:rsidP="00210347"/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91"/>
      </w:tblGrid>
      <w:tr w:rsidR="00EA5B71" w:rsidRPr="00E73D52" w:rsidTr="00926A44">
        <w:trPr>
          <w:trHeight w:val="300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EA5B71" w:rsidRPr="00EA5B71" w:rsidRDefault="00EA5B71" w:rsidP="002E05BC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ru-RU"/>
              </w:rPr>
            </w:pPr>
            <w:r w:rsidRPr="00EA5B7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ru-RU"/>
              </w:rPr>
              <w:t>Универсальный профиль, изучаемые предметы на углублённом уровне</w:t>
            </w:r>
          </w:p>
        </w:tc>
      </w:tr>
      <w:tr w:rsidR="00EA5B71" w:rsidRPr="008C1847" w:rsidTr="00926A44">
        <w:trPr>
          <w:trHeight w:val="300"/>
        </w:trPr>
        <w:tc>
          <w:tcPr>
            <w:tcW w:w="3681" w:type="dxa"/>
          </w:tcPr>
          <w:p w:rsidR="00EA5B71" w:rsidRPr="008C1847" w:rsidRDefault="00EA5B71" w:rsidP="002E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291" w:type="dxa"/>
            <w:shd w:val="clear" w:color="auto" w:fill="auto"/>
            <w:noWrap/>
            <w:vAlign w:val="bottom"/>
            <w:hideMark/>
          </w:tcPr>
          <w:p w:rsidR="00EA5B71" w:rsidRPr="008C1847" w:rsidRDefault="00EA5B71" w:rsidP="00EA5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русский язык,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математика, физика</w:t>
            </w:r>
          </w:p>
        </w:tc>
      </w:tr>
      <w:tr w:rsidR="00EA5B71" w:rsidRPr="008C1847" w:rsidTr="00926A44">
        <w:trPr>
          <w:trHeight w:val="300"/>
        </w:trPr>
        <w:tc>
          <w:tcPr>
            <w:tcW w:w="3681" w:type="dxa"/>
          </w:tcPr>
          <w:p w:rsidR="00EA5B71" w:rsidRPr="008C1847" w:rsidRDefault="00EA5B71" w:rsidP="002E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  <w:r w:rsidR="00926A44">
              <w:rPr>
                <w:rFonts w:ascii="Calibri" w:eastAsia="Times New Roman" w:hAnsi="Calibri" w:cs="Calibri"/>
                <w:color w:val="000000"/>
                <w:lang w:eastAsia="ru-RU"/>
              </w:rPr>
              <w:t>, 61, 84, 106, 197, 215</w:t>
            </w:r>
          </w:p>
        </w:tc>
        <w:tc>
          <w:tcPr>
            <w:tcW w:w="6291" w:type="dxa"/>
            <w:shd w:val="clear" w:color="auto" w:fill="auto"/>
            <w:noWrap/>
            <w:vAlign w:val="bottom"/>
            <w:hideMark/>
          </w:tcPr>
          <w:p w:rsidR="00EA5B71" w:rsidRPr="008C1847" w:rsidRDefault="00EA5B71" w:rsidP="00926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язык, </w:t>
            </w:r>
            <w:r w:rsidR="00926A4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EA5B71" w:rsidRPr="008C1847" w:rsidTr="00926A44">
        <w:trPr>
          <w:trHeight w:val="300"/>
        </w:trPr>
        <w:tc>
          <w:tcPr>
            <w:tcW w:w="3681" w:type="dxa"/>
          </w:tcPr>
          <w:p w:rsidR="00EA5B71" w:rsidRPr="008C1847" w:rsidRDefault="00EA5B71" w:rsidP="002E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6291" w:type="dxa"/>
            <w:shd w:val="clear" w:color="auto" w:fill="auto"/>
            <w:noWrap/>
            <w:vAlign w:val="bottom"/>
            <w:hideMark/>
          </w:tcPr>
          <w:p w:rsidR="00EA5B71" w:rsidRPr="008C1847" w:rsidRDefault="00926A44" w:rsidP="00926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1847">
              <w:rPr>
                <w:rFonts w:ascii="Calibri" w:eastAsia="Times New Roman" w:hAnsi="Calibri" w:cs="Calibri"/>
                <w:color w:val="000000"/>
                <w:lang w:eastAsia="ru-RU"/>
              </w:rPr>
              <w:t>русский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язык</w:t>
            </w:r>
          </w:p>
        </w:tc>
      </w:tr>
      <w:tr w:rsidR="00EA5B71" w:rsidRPr="008C1847" w:rsidTr="00926A44">
        <w:trPr>
          <w:trHeight w:val="300"/>
        </w:trPr>
        <w:tc>
          <w:tcPr>
            <w:tcW w:w="3681" w:type="dxa"/>
          </w:tcPr>
          <w:p w:rsidR="00EA5B71" w:rsidRDefault="00EA5B71" w:rsidP="002E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6291" w:type="dxa"/>
            <w:shd w:val="clear" w:color="auto" w:fill="auto"/>
            <w:noWrap/>
            <w:vAlign w:val="bottom"/>
          </w:tcPr>
          <w:p w:rsidR="00EA5B71" w:rsidRPr="008C1847" w:rsidRDefault="00926A44" w:rsidP="002E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экономика, право</w:t>
            </w:r>
          </w:p>
        </w:tc>
      </w:tr>
    </w:tbl>
    <w:p w:rsidR="00EA5B71" w:rsidRDefault="00EA5B71" w:rsidP="00210347"/>
    <w:sectPr w:rsidR="00EA5B71" w:rsidSect="00926A4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2D"/>
    <w:rsid w:val="00210347"/>
    <w:rsid w:val="003B4DD0"/>
    <w:rsid w:val="005A03B6"/>
    <w:rsid w:val="008C1847"/>
    <w:rsid w:val="00926A44"/>
    <w:rsid w:val="00A37AB1"/>
    <w:rsid w:val="00DE64A2"/>
    <w:rsid w:val="00E3682D"/>
    <w:rsid w:val="00E73D52"/>
    <w:rsid w:val="00E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B240"/>
  <w15:chartTrackingRefBased/>
  <w15:docId w15:val="{944E1054-4D12-4BC0-B937-139CEF2A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  Общеобразовательные Организации  ЧКАЛОВСКОГО  района, </a:t>
            </a:r>
          </a:p>
          <a:p>
            <a:pPr>
              <a:defRPr sz="1400"/>
            </a:pPr>
            <a:r>
              <a:rPr lang="ru-RU" sz="1400"/>
              <a:t>в которых реализуются</a:t>
            </a:r>
            <a:r>
              <a:rPr lang="ru-RU" sz="1400" baseline="0"/>
              <a:t> профильные программы </a:t>
            </a:r>
            <a:endParaRPr lang="ru-RU" sz="1400"/>
          </a:p>
        </c:rich>
      </c:tx>
      <c:layout>
        <c:manualLayout>
          <c:xMode val="edge"/>
          <c:yMode val="edge"/>
          <c:x val="0.1812941176470588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1987592460033404"/>
          <c:y val="0.2385040716064338"/>
          <c:w val="0.37310398183698112"/>
          <c:h val="0.694547412342687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 ОО района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10-49D4-8C00-FE7A644962F7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710-49D4-8C00-FE7A644962F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710-49D4-8C00-FE7A644962F7}"/>
              </c:ext>
            </c:extLst>
          </c:dPt>
          <c:dPt>
            <c:idx val="3"/>
            <c:bubble3D val="0"/>
            <c:spPr>
              <a:solidFill>
                <a:srgbClr val="99FF3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6710-49D4-8C00-FE7A644962F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710-49D4-8C00-FE7A644962F7}"/>
              </c:ext>
            </c:extLst>
          </c:dPt>
          <c:dPt>
            <c:idx val="5"/>
            <c:bubble3D val="0"/>
            <c:spPr>
              <a:solidFill>
                <a:srgbClr val="FF7C8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6710-49D4-8C00-FE7A644962F7}"/>
              </c:ext>
            </c:extLst>
          </c:dPt>
          <c:dPt>
            <c:idx val="6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710-49D4-8C00-FE7A644962F7}"/>
              </c:ext>
            </c:extLst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67A6C3B-40F6-4F2E-9738-37F2A2AFF653}" type="CATEGORYNAME">
                      <a:rPr lang="ru-RU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endParaRPr lang="ru-RU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21, 105, 132, 135, 177, 180, 200, 215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24502084298287"/>
                      <c:h val="0.15883524904214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710-49D4-8C00-FE7A644962F7}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984C5A9-9FB2-4E80-81FD-56FDD4F0B588}" type="CATEGORYNAME">
                      <a:rPr lang="ru-RU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endParaRPr lang="ru-RU" baseline="0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32, 61, 91, 102, 135, 177, 200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628423652925736"/>
                      <c:h val="0.165256825655413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710-49D4-8C00-FE7A644962F7}"/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45528D-C196-470E-A61F-1B768573A8FD}" type="CATEGORYNAME">
                      <a:rPr lang="ru-RU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endParaRPr lang="ru-RU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18, 52, 86, 87, 177, 200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23529411764701"/>
                      <c:h val="0.119232509729387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710-49D4-8C00-FE7A644962F7}"/>
                </c:ext>
              </c:extLst>
            </c:dLbl>
            <c:dLbl>
              <c:idx val="3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rgbClr val="00B05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7FE86DE-C06C-4654-BF0F-0E37184D9ADF}" type="CATEGORYNAME">
                      <a:rPr lang="ru-RU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rgbClr val="00B050"/>
                          </a:solidFill>
                        </a:defRPr>
                      </a:pPr>
                      <a:t>[ИМЯ КАТЕГОРИИ]</a:t>
                    </a:fld>
                    <a:endParaRPr lang="ru-RU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rgbClr val="00B050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18, 52, 87, 106, 135, 142, 156, 180, 197, 200, 215</a:t>
                    </a:r>
                    <a:r>
                      <a:rPr lang="ru-RU" baseline="0">
                        <a:solidFill>
                          <a:srgbClr val="00B050"/>
                        </a:solidFill>
                      </a:rPr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39215686274507"/>
                      <c:h val="0.1214254080308926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710-49D4-8C00-FE7A644962F7}"/>
                </c:ext>
              </c:extLst>
            </c:dLbl>
            <c:dLbl>
              <c:idx val="4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D77ABB2-C381-4238-A21C-8E2B537386E0}" type="CATEGORYNAME">
                      <a:rPr lang="ru-RU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tx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tx1"/>
                        </a:solidFill>
                      </a:rPr>
                      <a:t> 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44, 59, 61, 84, 91, 106, 131, 197, 215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1"/>
                      <c:h val="0.1560141189247895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710-49D4-8C00-FE7A644962F7}"/>
                </c:ext>
              </c:extLst>
            </c:dLbl>
            <c:dLbl>
              <c:idx val="5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4E84DFF-A4AF-4A13-BBD1-150E2C7B64EB}" type="CATEGORYNAME">
                      <a:rPr lang="ru-RU">
                        <a:solidFill>
                          <a:schemeClr val="tx1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 baseline="0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20, 86, 102, 137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42164582368375"/>
                      <c:h val="0.162144387124023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6710-49D4-8C00-FE7A644962F7}"/>
                </c:ext>
              </c:extLst>
            </c:dLbl>
            <c:dLbl>
              <c:idx val="6"/>
              <c:layout>
                <c:manualLayout>
                  <c:x val="8.9499262063559445E-2"/>
                  <c:y val="6.296331034675526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>
                        <a:solidFill>
                          <a:schemeClr val="tx1"/>
                        </a:solidFill>
                      </a:rPr>
                      <a:t>индивидуальный учебный план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ru-RU" baseline="0">
                        <a:solidFill>
                          <a:schemeClr val="tx1"/>
                        </a:solidFill>
                      </a:rPr>
                      <a:t>ОО 39, 137
</a:t>
                    </a:r>
                    <a:endParaRPr lang="ru-RU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9495817155087"/>
                      <c:h val="0.1131494717006527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710-49D4-8C00-FE7A644962F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естественнонаучный</c:v>
                </c:pt>
                <c:pt idx="1">
                  <c:v>гуманитарный</c:v>
                </c:pt>
                <c:pt idx="2">
                  <c:v>социально-экономический</c:v>
                </c:pt>
                <c:pt idx="3">
                  <c:v>технологический</c:v>
                </c:pt>
                <c:pt idx="4">
                  <c:v>универсальный с УИОП</c:v>
                </c:pt>
                <c:pt idx="5">
                  <c:v>универсальный (базовый уровень)</c:v>
                </c:pt>
                <c:pt idx="6">
                  <c:v>ИУП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11</c:v>
                </c:pt>
                <c:pt idx="4">
                  <c:v>9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10-49D4-8C00-FE7A644962F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Тараканова Светлана Петровна</cp:lastModifiedBy>
  <cp:revision>3</cp:revision>
  <dcterms:created xsi:type="dcterms:W3CDTF">2021-12-25T16:18:00Z</dcterms:created>
  <dcterms:modified xsi:type="dcterms:W3CDTF">2021-12-27T07:55:00Z</dcterms:modified>
</cp:coreProperties>
</file>