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6F" w:rsidRPr="00BB196F" w:rsidRDefault="00BB196F" w:rsidP="00BB196F">
      <w:pPr>
        <w:pStyle w:val="a3"/>
        <w:spacing w:before="0" w:beforeAutospacing="0" w:after="134" w:afterAutospacing="0" w:line="368" w:lineRule="atLeast"/>
        <w:rPr>
          <w:rFonts w:ascii="Tahoma" w:hAnsi="Tahoma" w:cs="Tahoma"/>
          <w:sz w:val="23"/>
          <w:szCs w:val="23"/>
        </w:rPr>
      </w:pPr>
      <w:r w:rsidRPr="00BB196F">
        <w:rPr>
          <w:rFonts w:ascii="Tahoma" w:hAnsi="Tahoma" w:cs="Tahoma"/>
          <w:sz w:val="23"/>
          <w:szCs w:val="23"/>
        </w:rPr>
        <w:t xml:space="preserve">     В мотивационной кампании с педагогами важно донести информацию, что это не тест на употребление наркотических средств и </w:t>
      </w:r>
      <w:proofErr w:type="spellStart"/>
      <w:r w:rsidRPr="00BB196F">
        <w:rPr>
          <w:rFonts w:ascii="Tahoma" w:hAnsi="Tahoma" w:cs="Tahoma"/>
          <w:sz w:val="23"/>
          <w:szCs w:val="23"/>
        </w:rPr>
        <w:t>психоактивных</w:t>
      </w:r>
      <w:proofErr w:type="spellEnd"/>
      <w:r w:rsidRPr="00BB196F">
        <w:rPr>
          <w:rFonts w:ascii="Tahoma" w:hAnsi="Tahoma" w:cs="Tahoma"/>
          <w:sz w:val="23"/>
          <w:szCs w:val="23"/>
        </w:rPr>
        <w:t xml:space="preserve"> веществ, что такая формулировка неприемлема. А результаты исследования являются строго конфиденциальными.</w:t>
      </w:r>
      <w:r w:rsidRPr="00BB196F">
        <w:rPr>
          <w:rFonts w:ascii="Tahoma" w:hAnsi="Tahoma" w:cs="Tahoma"/>
          <w:sz w:val="23"/>
          <w:szCs w:val="23"/>
        </w:rPr>
        <w:br/>
        <w:t xml:space="preserve">     Классным руководителям информация о результатах будет представлена только в обобщённой форме, с пояснением, что методика отражает степень актуального состояния социально-психологической среды подростка на момент проведения исследования.</w:t>
      </w:r>
    </w:p>
    <w:p w:rsidR="00BB196F" w:rsidRPr="00BB196F" w:rsidRDefault="00BB196F" w:rsidP="00BB196F">
      <w:pPr>
        <w:pStyle w:val="a3"/>
        <w:spacing w:before="0" w:beforeAutospacing="0" w:after="0" w:afterAutospacing="0" w:line="368" w:lineRule="atLeast"/>
        <w:rPr>
          <w:rFonts w:ascii="Tahoma" w:hAnsi="Tahoma" w:cs="Tahoma"/>
          <w:sz w:val="23"/>
          <w:szCs w:val="23"/>
        </w:rPr>
      </w:pPr>
      <w:r w:rsidRPr="00BB196F">
        <w:rPr>
          <w:rFonts w:ascii="Tahoma" w:hAnsi="Tahoma" w:cs="Tahoma"/>
          <w:sz w:val="23"/>
          <w:szCs w:val="23"/>
        </w:rPr>
        <w:t xml:space="preserve">     По запросу классный руководитель получает информацию о результатах СПТ в обобщённом виде по следующим показателям:</w:t>
      </w:r>
      <w:r w:rsidRPr="00BB196F">
        <w:rPr>
          <w:rFonts w:ascii="Tahoma" w:hAnsi="Tahoma" w:cs="Tahoma"/>
          <w:sz w:val="23"/>
          <w:szCs w:val="23"/>
        </w:rPr>
        <w:br/>
        <w:t>• Количество обучающихся, подлежащих тестированию</w:t>
      </w:r>
      <w:r w:rsidRPr="00BB196F">
        <w:rPr>
          <w:rFonts w:ascii="Tahoma" w:hAnsi="Tahoma" w:cs="Tahoma"/>
          <w:sz w:val="23"/>
          <w:szCs w:val="23"/>
        </w:rPr>
        <w:br/>
        <w:t>• Количество обучающихся, прошедших СПТ</w:t>
      </w:r>
      <w:r w:rsidRPr="00BB196F">
        <w:rPr>
          <w:rFonts w:ascii="Tahoma" w:hAnsi="Tahoma" w:cs="Tahoma"/>
          <w:sz w:val="23"/>
          <w:szCs w:val="23"/>
        </w:rPr>
        <w:br/>
        <w:t>• Количество и процент выявленного ПВВ (повышенной вероятности вовлечения)</w:t>
      </w:r>
      <w:r w:rsidRPr="00BB196F">
        <w:rPr>
          <w:rFonts w:ascii="Tahoma" w:hAnsi="Tahoma" w:cs="Tahoma"/>
          <w:sz w:val="23"/>
          <w:szCs w:val="23"/>
        </w:rPr>
        <w:br/>
        <w:t>• Количество и процент выявленного «латентного риска» вовлечения в зависимое поведение</w:t>
      </w:r>
      <w:r w:rsidRPr="00BB196F">
        <w:rPr>
          <w:rFonts w:ascii="Tahoma" w:hAnsi="Tahoma" w:cs="Tahoma"/>
          <w:sz w:val="23"/>
          <w:szCs w:val="23"/>
        </w:rPr>
        <w:br/>
        <w:t>• Количество и процент выявленной группы «явного риска»</w:t>
      </w:r>
      <w:r w:rsidRPr="00BB196F">
        <w:rPr>
          <w:rFonts w:ascii="Tahoma" w:hAnsi="Tahoma" w:cs="Tahoma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96F" w:rsidRPr="00BB196F" w:rsidRDefault="00BB196F" w:rsidP="00BB196F">
      <w:pPr>
        <w:pStyle w:val="a3"/>
        <w:spacing w:before="0" w:beforeAutospacing="0" w:after="134" w:afterAutospacing="0" w:line="368" w:lineRule="atLeast"/>
        <w:rPr>
          <w:rFonts w:ascii="Tahoma" w:hAnsi="Tahoma" w:cs="Tahoma"/>
          <w:sz w:val="23"/>
          <w:szCs w:val="23"/>
        </w:rPr>
      </w:pPr>
      <w:r w:rsidRPr="00BB196F">
        <w:rPr>
          <w:rFonts w:ascii="Tahoma" w:hAnsi="Tahoma" w:cs="Tahoma"/>
          <w:sz w:val="23"/>
          <w:szCs w:val="23"/>
        </w:rPr>
        <w:t xml:space="preserve">      Можно подчеркнуть, что в методике есть вопросы, касающиеся взаимоотношений в школьном коллективе, на которые в немалой степени оказывают влияние все педагоги и работники школы, и что они своим поведением, отношением, действиями способствуют формированию и поддержанию благоприятного социально-психологического климата как одного из факторов защиты, помогая обучающимся видеть альтернативы неприемлемому поведению, или же, наоборот, могут не помогать этому, снижать психологическую устойчивость обучающихся.</w:t>
      </w:r>
    </w:p>
    <w:p w:rsidR="00BB196F" w:rsidRPr="00BB196F" w:rsidRDefault="00BB196F" w:rsidP="00BB196F">
      <w:pPr>
        <w:pStyle w:val="a3"/>
        <w:spacing w:before="0" w:beforeAutospacing="0" w:after="134" w:afterAutospacing="0" w:line="368" w:lineRule="atLeast"/>
        <w:rPr>
          <w:rFonts w:ascii="Tahoma" w:hAnsi="Tahoma" w:cs="Tahoma"/>
          <w:sz w:val="23"/>
          <w:szCs w:val="23"/>
        </w:rPr>
      </w:pPr>
      <w:r w:rsidRPr="00BB196F">
        <w:rPr>
          <w:rFonts w:ascii="Tahoma" w:hAnsi="Tahoma" w:cs="Tahoma"/>
          <w:sz w:val="23"/>
          <w:szCs w:val="23"/>
        </w:rPr>
        <w:t xml:space="preserve">       Таким образом, такая информационная работа с педагогами может стать частью комплексной профилактической работы, направленной на снижение вероятности </w:t>
      </w:r>
      <w:proofErr w:type="spellStart"/>
      <w:r w:rsidRPr="00BB196F">
        <w:rPr>
          <w:rFonts w:ascii="Tahoma" w:hAnsi="Tahoma" w:cs="Tahoma"/>
          <w:sz w:val="23"/>
          <w:szCs w:val="23"/>
        </w:rPr>
        <w:t>аддиктивного</w:t>
      </w:r>
      <w:proofErr w:type="spellEnd"/>
      <w:r w:rsidRPr="00BB196F">
        <w:rPr>
          <w:rFonts w:ascii="Tahoma" w:hAnsi="Tahoma" w:cs="Tahoma"/>
          <w:sz w:val="23"/>
          <w:szCs w:val="23"/>
        </w:rPr>
        <w:t xml:space="preserve"> поведения в среди обучающихся, формирование безопасной образовательной среды.</w:t>
      </w:r>
    </w:p>
    <w:p w:rsidR="007B6C94" w:rsidRDefault="007B6C94"/>
    <w:sectPr w:rsidR="007B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B196F"/>
    <w:rsid w:val="007B6C94"/>
    <w:rsid w:val="00BB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2021-03-22T05:36:00Z</dcterms:created>
  <dcterms:modified xsi:type="dcterms:W3CDTF">2021-03-22T05:37:00Z</dcterms:modified>
</cp:coreProperties>
</file>